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ゴシック" w:hAnsi="ＭＳ ゴシック" w:eastAsia="ＭＳ ゴシック"/>
          <w:color w:val="000000"/>
        </w:rPr>
      </w:pP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様式第５</w:t>
      </w:r>
    </w:p>
    <w:p>
      <w:pPr>
        <w:pStyle w:val="0"/>
        <w:jc w:val="both"/>
        <w:rPr>
          <w:rFonts w:hint="eastAsia" w:ascii="ＭＳ ゴシック" w:hAnsi="ＭＳ ゴシック" w:eastAsia="ＭＳ ゴシック"/>
          <w:color w:val="000000"/>
        </w:rPr>
      </w:pPr>
    </w:p>
    <w:tbl>
      <w:tblPr>
        <w:tblStyle w:val="17"/>
        <w:tblW w:w="876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46"/>
        <w:gridCol w:w="125"/>
        <w:gridCol w:w="2348"/>
        <w:gridCol w:w="5747"/>
      </w:tblGrid>
      <w:tr>
        <w:trPr>
          <w:trHeight w:val="718" w:hRule="atLeast"/>
        </w:trPr>
        <w:tc>
          <w:tcPr>
            <w:tcW w:w="9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22"/>
              </w:rPr>
              <w:t>基本財産処分承認申請書</w:t>
            </w:r>
          </w:p>
        </w:tc>
      </w:tr>
      <w:tr>
        <w:trPr>
          <w:trHeight w:val="719" w:hRule="atLeast"/>
        </w:trPr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22"/>
              </w:rPr>
              <w:t>申請者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22"/>
              </w:rPr>
              <w:t>主たる事務所の所在地</w:t>
            </w:r>
          </w:p>
        </w:tc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</w:p>
        </w:tc>
      </w:tr>
      <w:tr>
        <w:trPr>
          <w:trHeight w:val="706" w:hRule="atLeast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16"/>
              </w:rPr>
              <w:t>ふりがな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22"/>
              </w:rPr>
              <w:t>名称</w:t>
            </w:r>
          </w:p>
        </w:tc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</w:p>
        </w:tc>
      </w:tr>
      <w:tr>
        <w:trPr>
          <w:trHeight w:val="706" w:hRule="atLeast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22"/>
              </w:rPr>
              <w:t>理事長の氏名</w:t>
            </w:r>
          </w:p>
        </w:tc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880"/>
              <w:jc w:val="both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22"/>
              </w:rPr>
              <w:t>　　　　　　　　　　　　　</w:t>
            </w:r>
          </w:p>
        </w:tc>
      </w:tr>
      <w:tr>
        <w:trPr>
          <w:trHeight w:val="709" w:hRule="atLeast"/>
        </w:trPr>
        <w:tc>
          <w:tcPr>
            <w:tcW w:w="32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22"/>
              </w:rPr>
              <w:t>申請年月日</w:t>
            </w:r>
          </w:p>
        </w:tc>
        <w:tc>
          <w:tcPr>
            <w:tcW w:w="6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</w:p>
        </w:tc>
      </w:tr>
      <w:tr>
        <w:trPr>
          <w:trHeight w:val="709" w:hRule="atLeast"/>
        </w:trPr>
        <w:tc>
          <w:tcPr>
            <w:tcW w:w="32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22"/>
              </w:rPr>
              <w:t>基本財産処分の内容</w:t>
            </w:r>
          </w:p>
        </w:tc>
        <w:tc>
          <w:tcPr>
            <w:tcW w:w="6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</w:p>
        </w:tc>
      </w:tr>
      <w:tr>
        <w:trPr>
          <w:cantSplit/>
          <w:trHeight w:val="2194" w:hRule="atLeast"/>
        </w:trPr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22"/>
              </w:rPr>
              <w:t>基本財産を処分する理由</w:t>
            </w:r>
          </w:p>
        </w:tc>
        <w:tc>
          <w:tcPr>
            <w:tcW w:w="8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</w:p>
        </w:tc>
      </w:tr>
      <w:tr>
        <w:trPr>
          <w:cantSplit/>
          <w:trHeight w:val="1806" w:hRule="atLeast"/>
        </w:trPr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22"/>
              </w:rPr>
              <w:t>処分物件</w:t>
            </w:r>
          </w:p>
        </w:tc>
        <w:tc>
          <w:tcPr>
            <w:tcW w:w="8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</w:p>
        </w:tc>
      </w:tr>
    </w:tbl>
    <w:p>
      <w:pPr>
        <w:pStyle w:val="0"/>
        <w:jc w:val="both"/>
        <w:rPr>
          <w:rFonts w:hint="eastAsia" w:ascii="ＭＳ ゴシック" w:hAnsi="ＭＳ ゴシック" w:eastAsia="ＭＳ ゴシック"/>
          <w:color w:val="000000"/>
        </w:rPr>
      </w:pP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（注意）</w:t>
      </w:r>
    </w:p>
    <w:p>
      <w:pPr>
        <w:pStyle w:val="0"/>
        <w:ind w:firstLine="210" w:firstLineChars="100"/>
        <w:jc w:val="both"/>
        <w:rPr>
          <w:rFonts w:hint="eastAsia" w:ascii="ＭＳ ゴシック" w:hAnsi="ＭＳ ゴシック" w:eastAsia="ＭＳ ゴシック"/>
          <w:color w:val="000000"/>
        </w:rPr>
      </w:pP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１　用紙の大きさは、日本産業規格Ａ列４番とすること。</w:t>
      </w:r>
    </w:p>
    <w:p>
      <w:pPr>
        <w:pStyle w:val="0"/>
        <w:ind w:left="420" w:leftChars="100" w:hanging="210" w:hangingChars="100"/>
        <w:jc w:val="both"/>
        <w:rPr>
          <w:rFonts w:hint="eastAsia" w:ascii="ＭＳ ゴシック" w:hAnsi="ＭＳ ゴシック" w:eastAsia="ＭＳ ゴシック"/>
          <w:color w:val="000000"/>
        </w:rPr>
      </w:pP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２　基本財産処分の内容欄には、処分の種類</w:t>
      </w: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(</w:t>
      </w: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売却、賃貸等</w:t>
      </w: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)</w:t>
      </w: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、処分の相手方（買主、借主等</w:t>
      </w: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)</w:t>
      </w: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、処分の対価（売買価格、賃貸料等）等を記載すること。</w:t>
      </w:r>
    </w:p>
    <w:p>
      <w:pPr>
        <w:pStyle w:val="0"/>
        <w:ind w:left="420" w:leftChars="100" w:hanging="210" w:hangingChars="100"/>
        <w:jc w:val="both"/>
        <w:rPr>
          <w:rFonts w:hint="eastAsia" w:ascii="ＭＳ ゴシック" w:hAnsi="ＭＳ ゴシック" w:eastAsia="ＭＳ ゴシック"/>
          <w:color w:val="000000"/>
        </w:rPr>
      </w:pP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３　処分物件の欄には、処分する基本財産を具体的に記載すること。例えば、建物については、各棟ごとに所在地、種類、構造及び床面積並びに申請時における具体的な用途を、土地については、各筆ごとに所在地、地目及び地積並びに申請時における具体的な用途を記載すること。</w:t>
      </w:r>
    </w:p>
    <w:p>
      <w:pPr>
        <w:pStyle w:val="0"/>
        <w:ind w:left="420" w:leftChars="100" w:hanging="210" w:hangingChars="100"/>
        <w:jc w:val="both"/>
        <w:rPr>
          <w:rFonts w:hint="eastAsia" w:ascii="ＭＳ ゴシック" w:hAnsi="ＭＳ ゴシック" w:eastAsia="ＭＳ ゴシック"/>
          <w:color w:val="000000"/>
        </w:rPr>
      </w:pP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４　この申請書には、次の書類を添付すること。</w:t>
      </w:r>
    </w:p>
    <w:p>
      <w:pPr>
        <w:pStyle w:val="0"/>
        <w:jc w:val="both"/>
        <w:rPr>
          <w:rFonts w:hint="eastAsia" w:ascii="ＭＳ ゴシック" w:hAnsi="ＭＳ ゴシック" w:eastAsia="ＭＳ ゴシック"/>
          <w:color w:val="000000"/>
        </w:rPr>
      </w:pP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　　　</w:t>
      </w: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(</w:t>
      </w: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１</w:t>
      </w: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)</w:t>
      </w: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　定款に定める手続を経たことを証明する書類</w:t>
      </w:r>
    </w:p>
    <w:p>
      <w:pPr>
        <w:pStyle w:val="0"/>
        <w:jc w:val="both"/>
        <w:rPr>
          <w:rFonts w:hint="eastAsia" w:ascii="ＭＳ ゴシック" w:hAnsi="ＭＳ ゴシック" w:eastAsia="ＭＳ ゴシック"/>
          <w:color w:val="000000"/>
        </w:rPr>
      </w:pP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　　　</w:t>
      </w: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(</w:t>
      </w: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２</w:t>
      </w: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)</w:t>
      </w: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　財産目録</w:t>
      </w:r>
    </w:p>
    <w:p>
      <w:pPr>
        <w:pStyle w:val="0"/>
        <w:jc w:val="both"/>
        <w:rPr>
          <w:rFonts w:hint="eastAsia" w:ascii="ＭＳ ゴシック" w:hAnsi="ＭＳ ゴシック" w:eastAsia="ＭＳ ゴシック"/>
          <w:color w:val="000000"/>
        </w:rPr>
      </w:pP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　　　</w:t>
      </w: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(</w:t>
      </w: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３</w:t>
      </w: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)</w:t>
      </w: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　処分物件が不動産の場合は、その価格評価書</w:t>
      </w:r>
    </w:p>
    <w:p>
      <w:pPr>
        <w:pStyle w:val="0"/>
        <w:ind w:left="420" w:leftChars="100" w:hanging="210" w:hangingChars="100"/>
        <w:jc w:val="both"/>
        <w:rPr>
          <w:rFonts w:hint="eastAsia"/>
        </w:rPr>
      </w:pP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５　この申請書の提出部数は、正本１通、副本１通とすること。</w:t>
      </w:r>
      <w:bookmarkStart w:id="0" w:name="_GoBack"/>
      <w:bookmarkEnd w:id="0"/>
    </w:p>
    <w:sectPr>
      <w:pgSz w:w="11906" w:h="16838"/>
      <w:pgMar w:top="850" w:right="850" w:bottom="850" w:left="850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0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rPr>
      <w:rFonts w:eastAsia="ＭＳ 明朝"/>
      <w:sz w:val="21"/>
    </w:rPr>
    <w:tblPr>
      <w:tblStyleRowBandSize w:val="1"/>
      <w:tblStyleColBandSize w:val="1"/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394</Characters>
  <Application>JUST Note</Application>
  <Lines>65</Lines>
  <Paragraphs>21</Paragraphs>
  <CharactersWithSpaces>424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9356高橋和弘</dc:creator>
  <cp:lastModifiedBy>9356高橋和弘</cp:lastModifiedBy>
  <dcterms:created xsi:type="dcterms:W3CDTF">2022-04-04T06:06:00Z</dcterms:created>
  <dcterms:modified xsi:type="dcterms:W3CDTF">2022-04-04T06:06:00Z</dcterms:modified>
  <cp:revision>0</cp:revision>
</cp:coreProperties>
</file>