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6" w:afterLines="0" w:afterAutospacing="0" w:line="268" w:lineRule="auto"/>
        <w:ind w:left="252" w:right="24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住宅リフォーム促進事業収支決算書</w:t>
      </w:r>
    </w:p>
    <w:p>
      <w:pPr>
        <w:pStyle w:val="0"/>
        <w:spacing w:after="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収入の部</w:t>
      </w:r>
      <w:r>
        <w:rPr>
          <w:rFonts w:hint="default" w:ascii="Times New Roman" w:hAnsi="Times New Roman" w:eastAsia="Times New Roman"/>
          <w:sz w:val="24"/>
        </w:rPr>
        <w:t xml:space="preserve">                                                </w:t>
      </w:r>
      <w:r>
        <w:rPr>
          <w:rFonts w:hint="default" w:ascii="Times New Roman" w:hAnsi="Times New Roman" w:eastAsia="Times New Roman"/>
          <w:sz w:val="24"/>
        </w:rPr>
        <w:t>　　　　　　　　　　　</w:t>
      </w:r>
      <w:r>
        <w:rPr>
          <w:rFonts w:hint="default" w:ascii="Times New Roman" w:hAnsi="Times New Roman" w:eastAsia="Times New Roman"/>
          <w:sz w:val="24"/>
        </w:rPr>
        <w:t xml:space="preserve">  </w:t>
      </w:r>
      <w:r>
        <w:rPr>
          <w:rFonts w:hint="default" w:ascii="Times New Roman" w:hAnsi="Times New Roman" w:eastAsia="Times New Roman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　　　　　　　　　　　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円</w:t>
      </w:r>
      <w:r>
        <w:rPr>
          <w:rFonts w:hint="default" w:ascii="ＭＳ 明朝" w:hAnsi="ＭＳ 明朝" w:eastAsia="ＭＳ 明朝"/>
          <w:sz w:val="24"/>
        </w:rPr>
        <w:t>)</w:t>
      </w:r>
    </w:p>
    <w:tbl>
      <w:tblPr>
        <w:tblStyle w:val="21"/>
        <w:tblW w:w="9329" w:type="dxa"/>
        <w:tblInd w:w="120" w:type="dxa"/>
        <w:tblLayout w:type="fixed"/>
        <w:tblCellMar>
          <w:top w:w="89" w:type="dxa"/>
          <w:left w:w="50" w:type="dxa"/>
          <w:right w:w="77" w:type="dxa"/>
        </w:tblCellMar>
        <w:tblLook w:firstRow="1" w:lastRow="0" w:firstColumn="1" w:lastColumn="0" w:noHBand="0" w:noVBand="1" w:val="04A0"/>
      </w:tblPr>
      <w:tblGrid>
        <w:gridCol w:w="3151"/>
        <w:gridCol w:w="3149"/>
        <w:gridCol w:w="3029"/>
      </w:tblGrid>
      <w:tr>
        <w:trPr>
          <w:trHeight w:val="490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項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目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決算額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考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5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曽於市補助金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5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※         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交付申請承認後，補助決定額を支出する。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5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自己資金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5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※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78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5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sz w:val="24"/>
              </w:rPr>
              <w:t>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5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①</w:t>
            </w:r>
            <w:r>
              <w:rPr>
                <w:rFonts w:hint="default" w:ascii="ＭＳ 明朝" w:hAnsi="ＭＳ 明朝" w:eastAsia="ＭＳ 明朝"/>
                <w:sz w:val="24"/>
              </w:rPr>
              <w:t>領収書の金額の合計額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支出の部</w:t>
      </w:r>
      <w:r>
        <w:rPr>
          <w:rFonts w:hint="default" w:ascii="Times New Roman" w:hAnsi="Times New Roman" w:eastAsia="Times New Roman"/>
          <w:sz w:val="24"/>
        </w:rPr>
        <w:t xml:space="preserve">                                                 </w:t>
      </w:r>
      <w:r>
        <w:rPr>
          <w:rFonts w:hint="default" w:ascii="ＭＳ 明朝" w:hAnsi="ＭＳ 明朝" w:eastAsia="ＭＳ 明朝"/>
          <w:sz w:val="24"/>
        </w:rPr>
        <w:t>　　　　　　　　　　　　　　　　　　　　（円）</w:t>
      </w:r>
    </w:p>
    <w:tbl>
      <w:tblPr>
        <w:tblStyle w:val="21"/>
        <w:tblW w:w="9329" w:type="dxa"/>
        <w:tblInd w:w="120" w:type="dxa"/>
        <w:tblLayout w:type="fixed"/>
        <w:tblCellMar>
          <w:top w:w="89" w:type="dxa"/>
          <w:left w:w="50" w:type="dxa"/>
          <w:right w:w="197" w:type="dxa"/>
        </w:tblCellMar>
        <w:tblLook w:firstRow="1" w:lastRow="0" w:firstColumn="1" w:lastColumn="0" w:noHBand="0" w:noVBand="1" w:val="04A0"/>
      </w:tblPr>
      <w:tblGrid>
        <w:gridCol w:w="3151"/>
        <w:gridCol w:w="3149"/>
        <w:gridCol w:w="3029"/>
      </w:tblGrid>
      <w:tr>
        <w:trPr>
          <w:trHeight w:val="442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44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項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目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4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決算額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3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考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2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2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734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  <w:tr>
        <w:trPr>
          <w:trHeight w:val="877" w:hRule="atLeast"/>
        </w:trPr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5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sz w:val="24"/>
              </w:rPr>
              <w:t>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4"/>
              </w:rPr>
              <w:t>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25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①</w:t>
            </w:r>
            <w:r>
              <w:rPr>
                <w:rFonts w:hint="default" w:ascii="ＭＳ 明朝" w:hAnsi="ＭＳ 明朝" w:eastAsia="ＭＳ 明朝"/>
                <w:sz w:val="24"/>
              </w:rPr>
              <w:t>請求書の金額の合計額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rPr>
          <w:rFonts w:hint="default"/>
        </w:rPr>
        <w:sectPr>
          <w:pgSz w:w="11906" w:h="16838"/>
          <w:pgMar w:top="1134" w:right="96" w:bottom="1134" w:left="1168" w:header="720" w:footer="720" w:gutter="0"/>
          <w:cols w:space="720"/>
          <w:textDirection w:val="lrTb"/>
          <w:docGrid w:linePitch="299"/>
        </w:sectPr>
      </w:pPr>
      <w:r>
        <w:rPr>
          <w:rFonts w:hint="default" w:ascii="ＭＳ 明朝" w:hAnsi="ＭＳ 明朝" w:eastAsia="ＭＳ 明朝"/>
          <w:sz w:val="24"/>
        </w:rPr>
        <w:t xml:space="preserve"> </w:t>
      </w: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440" w:right="1358" w:bottom="1440" w:left="1133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6"/>
    <w:uiPriority w:val="0"/>
    <w:qFormat/>
    <w:pPr>
      <w:keepNext w:val="1"/>
      <w:keepLines w:val="1"/>
      <w:spacing w:line="259" w:lineRule="auto"/>
      <w:ind w:right="1209"/>
      <w:jc w:val="center"/>
      <w:outlineLvl w:val="0"/>
    </w:pPr>
    <w:rPr>
      <w:rFonts w:ascii="ＭＳ 明朝" w:hAnsi="ＭＳ 明朝" w:eastAsia="ＭＳ 明朝"/>
      <w:color w:val="000000"/>
      <w:sz w:val="32"/>
    </w:rPr>
  </w:style>
  <w:style w:type="paragraph" w:styleId="2">
    <w:name w:val="heading 2"/>
    <w:next w:val="0"/>
    <w:link w:val="15"/>
    <w:uiPriority w:val="0"/>
    <w:qFormat/>
    <w:pPr>
      <w:keepNext w:val="1"/>
      <w:keepLines w:val="1"/>
      <w:spacing w:after="46" w:afterLines="0" w:afterAutospacing="0" w:line="259" w:lineRule="auto"/>
      <w:ind w:left="219" w:hanging="10"/>
      <w:outlineLvl w:val="1"/>
    </w:pPr>
    <w:rPr>
      <w:rFonts w:ascii="ＭＳ 明朝" w:hAnsi="ＭＳ 明朝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next w:val="15"/>
    <w:link w:val="2"/>
    <w:uiPriority w:val="0"/>
    <w:rPr>
      <w:rFonts w:ascii="ＭＳ 明朝" w:hAnsi="ＭＳ 明朝" w:eastAsia="ＭＳ 明朝"/>
      <w:color w:val="000000"/>
      <w:sz w:val="28"/>
    </w:rPr>
  </w:style>
  <w:style w:type="character" w:styleId="16" w:customStyle="1">
    <w:name w:val="見出し 1 (文字)"/>
    <w:next w:val="16"/>
    <w:link w:val="1"/>
    <w:uiPriority w:val="0"/>
    <w:rPr>
      <w:rFonts w:ascii="ＭＳ 明朝" w:hAnsi="ＭＳ 明朝" w:eastAsia="ＭＳ 明朝"/>
      <w:color w:val="000000"/>
      <w:sz w:val="32"/>
    </w:rPr>
  </w:style>
  <w:style w:type="paragraph" w:styleId="17">
    <w:name w:val="Balloon Text"/>
    <w:basedOn w:val="0"/>
    <w:next w:val="17"/>
    <w:link w:val="1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color w:val="000000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5</Pages>
  <Words>0</Words>
  <Characters>1175</Characters>
  <Application>JUST Note</Application>
  <Lines>1464</Lines>
  <Paragraphs>208</Paragraphs>
  <CharactersWithSpaces>2133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SPCH617</dc:creator>
  <cp:lastModifiedBy>0519四俣勇人</cp:lastModifiedBy>
  <cp:lastPrinted>2018-08-13T06:49:00Z</cp:lastPrinted>
  <dcterms:created xsi:type="dcterms:W3CDTF">2018-08-13T06:55:00Z</dcterms:created>
  <dcterms:modified xsi:type="dcterms:W3CDTF">2020-05-08T02:34:31Z</dcterms:modified>
  <cp:revision>7</cp:revision>
</cp:coreProperties>
</file>