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720" w:afterLines="0" w:afterAutospacing="0"/>
        <w:ind w:left="-370"/>
        <w:rPr>
          <w:rFonts w:hint="default"/>
        </w:rPr>
      </w:pPr>
      <w:bookmarkStart w:id="0" w:name="_GoBack"/>
      <w:bookmarkEnd w:id="0"/>
      <w:r>
        <w:rPr>
          <w:rFonts w:hint="default"/>
        </w:rPr>
        <w:drawing>
          <wp:inline distT="0" distB="0" distL="0" distR="0">
            <wp:extent cx="6562090" cy="1143000"/>
            <wp:effectExtent l="0" t="0" r="0" b="0"/>
            <wp:docPr id="1026" name="Picture 30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0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0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ind w:left="284"/>
        <w:rPr>
          <w:rFonts w:hint="default"/>
        </w:rPr>
      </w:pPr>
      <w:r>
        <w:rPr>
          <w:rFonts w:hint="default"/>
        </w:rPr>
        <w:t>徴収の猶予</w:t>
      </w:r>
      <w:r>
        <w:rPr>
          <w:rFonts w:hint="default"/>
        </w:rPr>
        <w:t xml:space="preserve"> </w:t>
      </w:r>
    </w:p>
    <w:p>
      <w:pPr>
        <w:pStyle w:val="0"/>
        <w:numPr>
          <w:ilvl w:val="0"/>
          <w:numId w:val="1"/>
        </w:numPr>
        <w:spacing w:after="0" w:afterLines="0" w:afterAutospacing="0" w:line="322" w:lineRule="auto"/>
        <w:ind w:hanging="420"/>
        <w:rPr>
          <w:rFonts w:hint="default"/>
        </w:rPr>
      </w:pPr>
      <w:r>
        <w:rPr>
          <w:rFonts w:hint="default" w:ascii="HGPｺﾞｼｯｸM" w:hAnsi="HGPｺﾞｼｯｸM" w:eastAsia="HGPｺﾞｼｯｸM"/>
          <w:sz w:val="28"/>
        </w:rPr>
        <w:t>新型コロナウイルス感染症に納税者（ご家族を含む。）がり患された場合のほか、新型コロナウイルス感染症に関連するなどして以下のようなケースに該当する場合は、猶予制度がありますので、</w:t>
      </w:r>
      <w:r>
        <w:rPr>
          <w:rFonts w:hint="eastAsia" w:ascii="HGPｺﾞｼｯｸM" w:hAnsi="HGPｺﾞｼｯｸM" w:eastAsia="HGPｺﾞｼｯｸM"/>
          <w:sz w:val="28"/>
        </w:rPr>
        <w:t>税務</w:t>
      </w:r>
      <w:r>
        <w:rPr>
          <w:rFonts w:hint="default" w:ascii="HGPｺﾞｼｯｸM" w:hAnsi="HGPｺﾞｼｯｸM" w:eastAsia="HGPｺﾞｼｯｸM"/>
          <w:sz w:val="28"/>
        </w:rPr>
        <w:t>課</w:t>
      </w:r>
      <w:r>
        <w:rPr>
          <w:rFonts w:hint="eastAsia" w:ascii="HGPｺﾞｼｯｸM" w:hAnsi="HGPｺﾞｼｯｸM" w:eastAsia="HGPｺﾞｼｯｸM"/>
          <w:sz w:val="28"/>
        </w:rPr>
        <w:t>（</w:t>
      </w:r>
      <w:r>
        <w:rPr>
          <w:rFonts w:hint="default" w:ascii="HGPｺﾞｼｯｸM" w:hAnsi="HGPｺﾞｼｯｸM" w:eastAsia="HGPｺﾞｼｯｸM"/>
          <w:sz w:val="28"/>
        </w:rPr>
        <w:t>本庁</w:t>
      </w:r>
      <w:r>
        <w:rPr>
          <w:rFonts w:hint="eastAsia" w:ascii="HGPｺﾞｼｯｸM" w:hAnsi="HGPｺﾞｼｯｸM" w:eastAsia="HGPｺﾞｼｯｸM"/>
          <w:sz w:val="28"/>
        </w:rPr>
        <w:t>）</w:t>
      </w:r>
      <w:r>
        <w:rPr>
          <w:rFonts w:hint="default" w:ascii="HGPｺﾞｼｯｸM" w:hAnsi="HGPｺﾞｼｯｸM" w:eastAsia="HGPｺﾞｼｯｸM"/>
          <w:sz w:val="28"/>
        </w:rPr>
        <w:t>にご相談ください（徴収の猶予：地方税法第</w:t>
      </w:r>
      <w:r>
        <w:rPr>
          <w:rFonts w:hint="default" w:ascii="HGPｺﾞｼｯｸM" w:hAnsi="HGPｺﾞｼｯｸM" w:eastAsia="HGPｺﾞｼｯｸM"/>
          <w:sz w:val="28"/>
        </w:rPr>
        <w:t>15</w:t>
      </w:r>
      <w:r>
        <w:rPr>
          <w:rFonts w:hint="default" w:ascii="HGPｺﾞｼｯｸM" w:hAnsi="HGPｺﾞｼｯｸM" w:eastAsia="HGPｺﾞｼｯｸM"/>
          <w:sz w:val="28"/>
        </w:rPr>
        <w:t>条）。</w:t>
      </w:r>
    </w:p>
    <w:p>
      <w:pPr>
        <w:pStyle w:val="0"/>
        <w:spacing w:after="814" w:afterLines="0" w:afterAutospacing="0"/>
        <w:ind w:left="305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6004560" cy="3517265"/>
            <wp:effectExtent l="0" t="0" r="0" b="0"/>
            <wp:docPr id="1027" name="Picture 309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0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351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pBdr>
          <w:top w:val="single" w:color="2F528F" w:sz="8" w:space="0"/>
          <w:left w:val="single" w:color="2F528F" w:sz="8" w:space="0"/>
          <w:bottom w:val="single" w:color="2F528F" w:sz="8" w:space="0"/>
          <w:right w:val="single" w:color="2F528F" w:sz="8" w:space="0"/>
        </w:pBdr>
        <w:shd w:val="clear" w:color="auto" w:fill="4472C4"/>
        <w:spacing w:after="230" w:afterLines="0" w:afterAutospacing="0"/>
        <w:ind w:left="319"/>
        <w:rPr>
          <w:rFonts w:hint="default"/>
        </w:rPr>
      </w:pPr>
      <w:r>
        <w:rPr>
          <w:rFonts w:hint="default" w:ascii="ＭＳ 明朝" w:hAnsi="ＭＳ 明朝" w:eastAsia="ＭＳ 明朝"/>
          <w:color w:val="FFFFFF"/>
          <w:sz w:val="32"/>
        </w:rPr>
        <w:t>申請による換価の猶予</w:t>
      </w:r>
      <w:r>
        <w:rPr>
          <w:rFonts w:hint="default" w:ascii="ＭＳ 明朝" w:hAnsi="ＭＳ 明朝" w:eastAsia="ＭＳ 明朝"/>
          <w:color w:val="FFFFFF"/>
          <w:sz w:val="32"/>
        </w:rPr>
        <w:t xml:space="preserve"> </w:t>
      </w:r>
    </w:p>
    <w:p>
      <w:pPr>
        <w:pStyle w:val="0"/>
        <w:spacing w:after="720" w:afterLines="0" w:afterAutospacing="0" w:line="322" w:lineRule="auto"/>
        <w:ind w:left="420"/>
        <w:rPr>
          <w:rFonts w:hint="default"/>
          <w:sz w:val="56"/>
        </w:rPr>
      </w:pPr>
      <w:r>
        <w:rPr>
          <w:rFonts w:hint="default" w:ascii="HGPｺﾞｼｯｸM" w:hAnsi="HGPｺﾞｼｯｸM" w:eastAsia="HGPｺﾞｼｯｸM"/>
          <w:sz w:val="28"/>
        </w:rPr>
        <w:t>新型コロナウイルス感染症の影響により、地方税を一時に納付することができない場合、申請による換価の猶予制度がありますので、</w:t>
      </w:r>
      <w:r>
        <w:rPr>
          <w:rFonts w:hint="eastAsia" w:ascii="HGPｺﾞｼｯｸM" w:hAnsi="HGPｺﾞｼｯｸM" w:eastAsia="HGPｺﾞｼｯｸM"/>
          <w:sz w:val="28"/>
        </w:rPr>
        <w:t>税務</w:t>
      </w:r>
      <w:r>
        <w:rPr>
          <w:rFonts w:hint="default" w:ascii="HGPｺﾞｼｯｸM" w:hAnsi="HGPｺﾞｼｯｸM" w:eastAsia="HGPｺﾞｼｯｸM"/>
          <w:sz w:val="28"/>
        </w:rPr>
        <w:t>課</w:t>
      </w:r>
      <w:r>
        <w:rPr>
          <w:rFonts w:hint="eastAsia" w:ascii="HGPｺﾞｼｯｸM" w:hAnsi="HGPｺﾞｼｯｸM" w:eastAsia="HGPｺﾞｼｯｸM"/>
          <w:sz w:val="28"/>
        </w:rPr>
        <w:t>（</w:t>
      </w:r>
      <w:r>
        <w:rPr>
          <w:rFonts w:hint="default" w:ascii="HGPｺﾞｼｯｸM" w:hAnsi="HGPｺﾞｼｯｸM" w:eastAsia="HGPｺﾞｼｯｸM"/>
          <w:sz w:val="28"/>
        </w:rPr>
        <w:t>本庁）にご相談ください（申請による換価の猶予：地方税法第</w:t>
      </w:r>
      <w:r>
        <w:rPr>
          <w:rFonts w:hint="default" w:ascii="HGPｺﾞｼｯｸM" w:hAnsi="HGPｺﾞｼｯｸM" w:eastAsia="HGPｺﾞｼｯｸM"/>
          <w:sz w:val="28"/>
        </w:rPr>
        <w:t>15</w:t>
      </w:r>
      <w:r>
        <w:rPr>
          <w:rFonts w:hint="default" w:ascii="HGPｺﾞｼｯｸM" w:hAnsi="HGPｺﾞｼｯｸM" w:eastAsia="HGPｺﾞｼｯｸM"/>
          <w:sz w:val="28"/>
        </w:rPr>
        <w:t>条の６）。</w:t>
      </w:r>
    </w:p>
    <w:p>
      <w:pPr>
        <w:pStyle w:val="0"/>
        <w:numPr>
          <w:ilvl w:val="0"/>
          <w:numId w:val="1"/>
        </w:numPr>
        <w:spacing w:after="1167" w:afterLines="0" w:afterAutospacing="0" w:line="322" w:lineRule="auto"/>
        <w:ind w:firstLine="2841"/>
        <w:rPr>
          <w:rFonts w:hint="default"/>
          <w:sz w:val="52"/>
        </w:rPr>
      </w:pPr>
      <w:r>
        <w:rPr>
          <w:rFonts w:hint="eastAsia" w:ascii="HGP創英角ｺﾞｼｯｸUB" w:hAnsi="HGP創英角ｺﾞｼｯｸUB" w:eastAsia="HGP創英角ｺﾞｼｯｸUB"/>
          <w:sz w:val="52"/>
        </w:rPr>
        <w:t>曽於市</w:t>
      </w:r>
    </w:p>
    <w:sectPr>
      <w:pgSz w:w="11904" w:h="16840"/>
      <w:pgMar w:top="851" w:right="550" w:bottom="624" w:left="1225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34AF686"/>
    <w:lvl w:ilvl="0" w:tplc="07D02CB0">
      <w:numFmt w:val="bullet"/>
      <w:lvlText w:val=""/>
      <w:lvlJc w:val="left"/>
      <w:pPr>
        <w:ind w:left="420"/>
      </w:pPr>
      <w:rPr>
        <w:rFonts w:ascii="Wingdings" w:hAnsi="Wingdings" w:eastAsia="Wingdings"/>
        <w:b w:val="0"/>
        <w:i w:val="0"/>
        <w:strike w:val="0"/>
        <w:dstrike w:val="0"/>
        <w:color w:val="000000"/>
        <w:sz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A85ECD5E">
      <w:numFmt w:val="bullet"/>
      <w:lvlText w:val="o"/>
      <w:lvlJc w:val="left"/>
      <w:pPr>
        <w:ind w:left="1110"/>
      </w:pPr>
      <w:rPr>
        <w:rFonts w:ascii="Wingdings" w:hAnsi="Wingdings" w:eastAsia="Wingdings"/>
        <w:b w:val="0"/>
        <w:i w:val="0"/>
        <w:strike w:val="0"/>
        <w:dstrike w:val="0"/>
        <w:color w:val="000000"/>
        <w:sz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416C25F2">
      <w:numFmt w:val="bullet"/>
      <w:lvlText w:val="▪"/>
      <w:lvlJc w:val="left"/>
      <w:pPr>
        <w:ind w:left="1830"/>
      </w:pPr>
      <w:rPr>
        <w:rFonts w:ascii="Wingdings" w:hAnsi="Wingdings" w:eastAsia="Wingdings"/>
        <w:b w:val="0"/>
        <w:i w:val="0"/>
        <w:strike w:val="0"/>
        <w:dstrike w:val="0"/>
        <w:color w:val="000000"/>
        <w:sz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FBACAA46">
      <w:numFmt w:val="bullet"/>
      <w:lvlText w:val="•"/>
      <w:lvlJc w:val="left"/>
      <w:pPr>
        <w:ind w:left="2550"/>
      </w:pPr>
      <w:rPr>
        <w:rFonts w:ascii="Wingdings" w:hAnsi="Wingdings" w:eastAsia="Wingdings"/>
        <w:b w:val="0"/>
        <w:i w:val="0"/>
        <w:strike w:val="0"/>
        <w:dstrike w:val="0"/>
        <w:color w:val="000000"/>
        <w:sz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C74C4730">
      <w:numFmt w:val="bullet"/>
      <w:lvlText w:val="o"/>
      <w:lvlJc w:val="left"/>
      <w:pPr>
        <w:ind w:left="3270"/>
      </w:pPr>
      <w:rPr>
        <w:rFonts w:ascii="Wingdings" w:hAnsi="Wingdings" w:eastAsia="Wingdings"/>
        <w:b w:val="0"/>
        <w:i w:val="0"/>
        <w:strike w:val="0"/>
        <w:dstrike w:val="0"/>
        <w:color w:val="000000"/>
        <w:sz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7616C39E">
      <w:numFmt w:val="bullet"/>
      <w:lvlText w:val="▪"/>
      <w:lvlJc w:val="left"/>
      <w:pPr>
        <w:ind w:left="3990"/>
      </w:pPr>
      <w:rPr>
        <w:rFonts w:ascii="Wingdings" w:hAnsi="Wingdings" w:eastAsia="Wingdings"/>
        <w:b w:val="0"/>
        <w:i w:val="0"/>
        <w:strike w:val="0"/>
        <w:dstrike w:val="0"/>
        <w:color w:val="000000"/>
        <w:sz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00F6490C">
      <w:numFmt w:val="bullet"/>
      <w:lvlText w:val="•"/>
      <w:lvlJc w:val="left"/>
      <w:pPr>
        <w:ind w:left="4710"/>
      </w:pPr>
      <w:rPr>
        <w:rFonts w:ascii="Wingdings" w:hAnsi="Wingdings" w:eastAsia="Wingdings"/>
        <w:b w:val="0"/>
        <w:i w:val="0"/>
        <w:strike w:val="0"/>
        <w:dstrike w:val="0"/>
        <w:color w:val="000000"/>
        <w:sz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CCF2E678">
      <w:numFmt w:val="bullet"/>
      <w:lvlText w:val="o"/>
      <w:lvlJc w:val="left"/>
      <w:pPr>
        <w:ind w:left="5430"/>
      </w:pPr>
      <w:rPr>
        <w:rFonts w:ascii="Wingdings" w:hAnsi="Wingdings" w:eastAsia="Wingdings"/>
        <w:b w:val="0"/>
        <w:i w:val="0"/>
        <w:strike w:val="0"/>
        <w:dstrike w:val="0"/>
        <w:color w:val="000000"/>
        <w:sz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4D46FE44">
      <w:numFmt w:val="bullet"/>
      <w:lvlText w:val="▪"/>
      <w:lvlJc w:val="left"/>
      <w:pPr>
        <w:ind w:left="6150"/>
      </w:pPr>
      <w:rPr>
        <w:rFonts w:ascii="Wingdings" w:hAnsi="Wingdings" w:eastAsia="Wingdings"/>
        <w:b w:val="0"/>
        <w:i w:val="0"/>
        <w:strike w:val="0"/>
        <w:dstrike w:val="0"/>
        <w:color w:val="000000"/>
        <w:sz w:val="28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pBdr>
        <w:top w:val="single" w:color="2F528F" w:sz="8" w:space="0"/>
        <w:left w:val="single" w:color="2F528F" w:sz="8" w:space="0"/>
        <w:bottom w:val="single" w:color="2F528F" w:sz="8" w:space="0"/>
        <w:right w:val="single" w:color="2F528F" w:sz="8" w:space="0"/>
      </w:pBdr>
      <w:shd w:val="clear" w:color="auto" w:fill="4472C4"/>
      <w:spacing w:after="363" w:afterLines="0" w:afterAutospacing="0" w:line="259" w:lineRule="auto"/>
      <w:ind w:left="1043"/>
      <w:outlineLvl w:val="0"/>
    </w:pPr>
    <w:rPr>
      <w:rFonts w:ascii="ＭＳ 明朝" w:hAnsi="ＭＳ 明朝" w:eastAsia="ＭＳ 明朝"/>
      <w:color w:val="FFFFFF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FFFFFF"/>
      <w:sz w:val="32"/>
    </w:rPr>
  </w:style>
  <w:style w:type="table" w:styleId="16" w:customStyle="1">
    <w:name w:val="TableGrid"/>
    <w:basedOn w:val="11"/>
    <w:next w:val="1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37</Words>
  <Characters>211</Characters>
  <Application>JUST Note</Application>
  <Lines>1</Lines>
  <Paragraphs>1</Paragraphs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&lt;4D6963726F736F667420576F7264202D2052322E332E3138817992CA926D817A90568C5E8352838D836983458343838B83588AB490F58FC782CC94AD90B682C994BA82A2945B90C582AA8DA293EF82C895FB82C991CE82B782E99750975C90A7937882CC8EFC926D2E646F6378&gt;</dc:title>
  <dc:creator>911342</dc:creator>
  <cp:lastModifiedBy>0137山口弘二</cp:lastModifiedBy>
  <dcterms:created xsi:type="dcterms:W3CDTF">2020-04-24T09:03:00Z</dcterms:created>
  <dcterms:modified xsi:type="dcterms:W3CDTF">2020-04-27T06:29:14Z</dcterms:modified>
  <cp:revision>4</cp:revision>
</cp:coreProperties>
</file>