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曽於市長　宛て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受注者　住　　　　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　　　　　　　　　　　　　　　　</w:t>
      </w:r>
      <w:bookmarkStart w:id="0" w:name="_GoBack"/>
      <w:bookmarkEnd w:id="0"/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建設業退職金共済掛金収納書不提出理由書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工事名　　　　○○○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工事場所　　　曽於市○○○　地内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工　　期　　　令和　年　月　日～令和　年　月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契約年月日　　令和　年　月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契約金額　　　一金○○○円也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30" w:hanging="2430" w:hangingChars="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不提出の理由　　当社においては、上記工事を施工するに当たり、建設業退職金共済制度の被共済者に該当する者がいないため、上記収納書を提出いたしません。ただし、今後建設業退職金共済制度の対象労働者を雇用し、工事を施工する必要が生じることが予想される場合には、速やかに建設業退職金共済制度に加入します。</w:t>
      </w:r>
    </w:p>
    <w:p>
      <w:pPr>
        <w:pStyle w:val="0"/>
        <w:autoSpaceDE w:val="0"/>
        <w:autoSpaceDN w:val="0"/>
        <w:ind w:left="2430" w:hanging="2430" w:hangingChars="9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30" w:hanging="2430" w:hangingChars="9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30" w:hanging="2430" w:hangingChars="9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30" w:hanging="2430" w:hangingChars="9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30" w:hanging="2430" w:hangingChars="9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30" w:hanging="2430" w:hangingChars="9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30" w:hanging="2430" w:hangingChars="900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0</Words>
  <Characters>250</Characters>
  <Application>JUST Note</Application>
  <Lines>34</Lines>
  <Paragraphs>12</Paragraphs>
  <CharactersWithSpaces>343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soo</dc:creator>
  <cp:lastModifiedBy>0509藏坪渚沙</cp:lastModifiedBy>
  <cp:lastPrinted>2016-02-02T05:05:00Z</cp:lastPrinted>
  <dcterms:created xsi:type="dcterms:W3CDTF">2013-10-23T07:32:00Z</dcterms:created>
  <dcterms:modified xsi:type="dcterms:W3CDTF">2025-07-23T06:50:11Z</dcterms:modified>
  <cp:revision>19</cp:revision>
</cp:coreProperties>
</file>